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764F" w14:textId="7AFE18A6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6BDEE9D6FBDB41E4AC018FA00AF041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A0903">
            <w:t>70</w:t>
          </w:r>
          <w:r w:rsidR="009B69B0" w:rsidRPr="00C1691E">
            <w:t xml:space="preserve">, de </w:t>
          </w:r>
          <w:r w:rsidR="009949EC">
            <w:t>22</w:t>
          </w:r>
          <w:r w:rsidR="00FA29E1">
            <w:t xml:space="preserve"> de </w:t>
          </w:r>
          <w:r w:rsidR="007E37C9">
            <w:t>março</w:t>
          </w:r>
          <w:r w:rsidR="009B69B0" w:rsidRPr="00C1691E">
            <w:t xml:space="preserve"> de </w:t>
          </w:r>
          <w:r w:rsidR="007E37C9">
            <w:t>2022</w:t>
          </w:r>
        </w:sdtContent>
      </w:sdt>
    </w:p>
    <w:p w14:paraId="73759F8B" w14:textId="4CA308EE" w:rsidR="00841BBF" w:rsidRPr="00C82C89" w:rsidRDefault="008251D2" w:rsidP="00C82C89">
      <w:pPr>
        <w:pStyle w:val="Ementa"/>
      </w:pPr>
      <w:r>
        <w:t>Fixa escala reduzindo, em função do capital social, o percentual mínimo de participação acionária necessário ao exercício de direitos previstos na Lei 6.404, de 15 de dezembro de 1976</w:t>
      </w:r>
      <w:r w:rsidR="00DB5B43">
        <w:t xml:space="preserve">, e revoga as Instruções CVM nº 165, de 11 de dezembro de 1991, </w:t>
      </w:r>
      <w:r w:rsidR="00F9287C">
        <w:t xml:space="preserve">nº </w:t>
      </w:r>
      <w:r w:rsidR="00E40F3D">
        <w:t xml:space="preserve">282, de 26 de junho de 1998, nº 324, de 19 de janeiro de 2000, </w:t>
      </w:r>
      <w:r w:rsidR="00C35051">
        <w:t>e nº 627, de 22 de junho de 2020</w:t>
      </w:r>
      <w:r>
        <w:t>.</w:t>
      </w:r>
    </w:p>
    <w:p w14:paraId="467F022A" w14:textId="28A9253F" w:rsidR="00DB5B43" w:rsidRDefault="00DB5B43" w:rsidP="00DB5B43"/>
    <w:p w14:paraId="02769874" w14:textId="6FD6E129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7E37C9">
        <w:t>15 de março de 2022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894689">
        <w:t xml:space="preserve">. 8º, I, da Lei nº 6.385, de 7 de dezembro de 1976, </w:t>
      </w:r>
      <w:r w:rsidR="008251D2">
        <w:t>e no art. 291 da Lei 6.404, de 15 de dezembro de 1976</w:t>
      </w:r>
      <w:r w:rsidR="00894689"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1AC33E7C" w14:textId="77777777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Âmbito e finalidade</w:t>
      </w:r>
    </w:p>
    <w:p w14:paraId="136215CF" w14:textId="488D410A" w:rsidR="00084623" w:rsidRPr="00084623" w:rsidRDefault="00ED1FB4" w:rsidP="00084623">
      <w:r w:rsidRPr="00ED1FB4">
        <w:t xml:space="preserve">Art. 1º  </w:t>
      </w:r>
      <w:r w:rsidR="00084623" w:rsidRPr="00084623">
        <w:t xml:space="preserve">Esta Instrução fixa escala reduzindo, em função do capital social, os percentuais mínimos de participação acionária necessários a: </w:t>
      </w:r>
    </w:p>
    <w:p w14:paraId="4520E4E8" w14:textId="77777777" w:rsidR="00084623" w:rsidRPr="00084623" w:rsidRDefault="00084623" w:rsidP="00084623">
      <w:bookmarkStart w:id="0" w:name="_hnca4hq8eze3" w:colFirst="0" w:colLast="0"/>
      <w:bookmarkStart w:id="1" w:name="_35ou3jrsskfq" w:colFirst="0" w:colLast="0"/>
      <w:bookmarkEnd w:id="0"/>
      <w:bookmarkEnd w:id="1"/>
      <w:r w:rsidRPr="00084623">
        <w:t>I – exibição por inteiro de livros da companhia prevista no art. 105 da Lei nº 6. 404, de 15 de dezembro de 1976;</w:t>
      </w:r>
    </w:p>
    <w:p w14:paraId="371B8AE4" w14:textId="77E486BC" w:rsidR="00084623" w:rsidRDefault="00084623" w:rsidP="00084623">
      <w:bookmarkStart w:id="2" w:name="_cjvko32t7bwf" w:colFirst="0" w:colLast="0"/>
      <w:bookmarkStart w:id="3" w:name="_rf3ht81ldvim" w:colFirst="0" w:colLast="0"/>
      <w:bookmarkEnd w:id="2"/>
      <w:bookmarkEnd w:id="3"/>
      <w:r w:rsidRPr="00084623">
        <w:t>II – convocação de assembleia geral na hipótese de que trata a alínea “c” do parágrafo único do art. 123 da Lei nº 6. 404, de 1976;</w:t>
      </w:r>
    </w:p>
    <w:p w14:paraId="1511DCD3" w14:textId="2882718A" w:rsidR="00185B8B" w:rsidRPr="005F2399" w:rsidRDefault="00774D7D" w:rsidP="00084623">
      <w:r>
        <w:t xml:space="preserve">III </w:t>
      </w:r>
      <w:r w:rsidR="004E4FE2">
        <w:t>–</w:t>
      </w:r>
      <w:r>
        <w:t xml:space="preserve"> requ</w:t>
      </w:r>
      <w:r w:rsidR="00023EBF">
        <w:t>erimento</w:t>
      </w:r>
      <w:r w:rsidR="004E4FE2">
        <w:t xml:space="preserve"> de adoção do processo de voto múltiplo,</w:t>
      </w:r>
      <w:r w:rsidR="005F2399">
        <w:t xml:space="preserve"> previsto no </w:t>
      </w:r>
      <w:r w:rsidR="005F2399">
        <w:rPr>
          <w:b/>
          <w:bCs/>
        </w:rPr>
        <w:t>caput</w:t>
      </w:r>
      <w:r w:rsidR="005F2399">
        <w:t xml:space="preserve"> do art. 141</w:t>
      </w:r>
      <w:r w:rsidR="00BD5321">
        <w:t xml:space="preserve"> da Lei nº 6.404, de 1976;</w:t>
      </w:r>
    </w:p>
    <w:p w14:paraId="06D28E99" w14:textId="79E96947" w:rsidR="00084623" w:rsidRPr="00084623" w:rsidRDefault="00862C75" w:rsidP="00084623">
      <w:bookmarkStart w:id="4" w:name="_p66383btfdwl" w:colFirst="0" w:colLast="0"/>
      <w:bookmarkEnd w:id="4"/>
      <w:r w:rsidRPr="00084623">
        <w:t>I</w:t>
      </w:r>
      <w:r>
        <w:t>V</w:t>
      </w:r>
      <w:r w:rsidRPr="00084623">
        <w:t xml:space="preserve"> </w:t>
      </w:r>
      <w:r w:rsidR="00084623" w:rsidRPr="00084623">
        <w:t>– pedido de informações a administrador de que trata o § 1º do art. 157 da Lei nº 6. 404, de 1976;</w:t>
      </w:r>
    </w:p>
    <w:p w14:paraId="7F563FE8" w14:textId="0A78BD16" w:rsidR="00084623" w:rsidRDefault="00084623" w:rsidP="00084623">
      <w:r w:rsidRPr="00084623">
        <w:t>V – propositura da ação derivada contra os administradores prevista no § 4º do art. 159 da Lei nº 6.404, de 1976;</w:t>
      </w:r>
    </w:p>
    <w:p w14:paraId="04A82D85" w14:textId="3F8B7E6D" w:rsidR="00FD584D" w:rsidRPr="00084623" w:rsidRDefault="00FD584D" w:rsidP="00084623">
      <w:r>
        <w:t>V</w:t>
      </w:r>
      <w:r w:rsidR="00862C75">
        <w:t>I</w:t>
      </w:r>
      <w:r>
        <w:t xml:space="preserve"> – </w:t>
      </w:r>
      <w:r w:rsidR="008B4C5C">
        <w:t>pedido de instalação</w:t>
      </w:r>
      <w:r w:rsidR="000A2820">
        <w:t xml:space="preserve"> de conselho fiscal</w:t>
      </w:r>
      <w:r w:rsidR="0022778A">
        <w:t xml:space="preserve"> quando seu funcionamento não for permanente</w:t>
      </w:r>
      <w:r w:rsidR="00691095">
        <w:t xml:space="preserve">, nos termos do </w:t>
      </w:r>
      <w:r w:rsidR="00E61EF3">
        <w:t xml:space="preserve">§ 2º do </w:t>
      </w:r>
      <w:r w:rsidR="00691095">
        <w:t>a</w:t>
      </w:r>
      <w:r w:rsidR="00E61EF3">
        <w:t>rt. 161</w:t>
      </w:r>
      <w:r w:rsidR="00962E2C">
        <w:t xml:space="preserve"> da Lei 6.404, de 1976</w:t>
      </w:r>
      <w:r w:rsidR="00171146">
        <w:t>;</w:t>
      </w:r>
    </w:p>
    <w:p w14:paraId="377C17DF" w14:textId="0231738C" w:rsidR="00084623" w:rsidRPr="00084623" w:rsidRDefault="00084623" w:rsidP="00084623">
      <w:r w:rsidRPr="00084623">
        <w:t>V</w:t>
      </w:r>
      <w:r w:rsidR="00862C75">
        <w:t>II</w:t>
      </w:r>
      <w:r w:rsidRPr="00084623">
        <w:t xml:space="preserve"> – requisição de informações ao conselho fiscal sobre matérias de sua competência, nos termos do § 6º do art. 163 da Lei nº 6.404, de 1976; e</w:t>
      </w:r>
    </w:p>
    <w:p w14:paraId="2DA2F535" w14:textId="7C091ACF" w:rsidR="00084623" w:rsidRDefault="00084623" w:rsidP="00084623">
      <w:r w:rsidRPr="00084623">
        <w:lastRenderedPageBreak/>
        <w:t>VI</w:t>
      </w:r>
      <w:r w:rsidR="00862C75">
        <w:t>II</w:t>
      </w:r>
      <w:r w:rsidRPr="00084623">
        <w:t xml:space="preserve"> – propositura de ação de responsabilidade contra sociedade controladora sem a prestação de caução, nos termos da alínea “a” do § 1º do art. 246 da Lei nº 6.404, de 1976.</w:t>
      </w:r>
    </w:p>
    <w:p w14:paraId="66FF7BA9" w14:textId="0BA56825" w:rsidR="006869AE" w:rsidRDefault="006869AE" w:rsidP="006869AE">
      <w:pPr>
        <w:pStyle w:val="Captulo"/>
      </w:pPr>
      <w:r>
        <w:t>Capítulo II – Percentuais</w:t>
      </w:r>
      <w:bookmarkStart w:id="5" w:name="_GoBack"/>
      <w:bookmarkEnd w:id="5"/>
    </w:p>
    <w:p w14:paraId="152887F6" w14:textId="3355397E" w:rsidR="006869AE" w:rsidRPr="006869AE" w:rsidRDefault="006869AE" w:rsidP="006869AE">
      <w:r w:rsidRPr="006869AE">
        <w:t>Art. 2º  Os percentuais previstos no art. 105, na alínea “c” do parágrafo único do art. 123, no § 1º do art. 157, no § 4º do art. 159, no § 6º do art. 163 e no § 1º, alínea “a”, do art. 246, todos da Lei nº 6.404, de 1976, ficam reduzidos em função do valor do capital social da companhia aberta, conforme a tabela a seguir:</w:t>
      </w:r>
    </w:p>
    <w:tbl>
      <w:tblPr>
        <w:tblStyle w:val="Tabelacomgrade"/>
        <w:tblW w:w="8640" w:type="dxa"/>
        <w:jc w:val="center"/>
        <w:tblLayout w:type="fixed"/>
        <w:tblLook w:val="0400" w:firstRow="0" w:lastRow="0" w:firstColumn="0" w:lastColumn="0" w:noHBand="0" w:noVBand="1"/>
      </w:tblPr>
      <w:tblGrid>
        <w:gridCol w:w="4320"/>
        <w:gridCol w:w="4320"/>
      </w:tblGrid>
      <w:tr w:rsidR="006869AE" w:rsidRPr="006869AE" w14:paraId="3D9ED8B8" w14:textId="77777777" w:rsidTr="002724DF">
        <w:trPr>
          <w:jc w:val="center"/>
        </w:trPr>
        <w:tc>
          <w:tcPr>
            <w:tcW w:w="4320" w:type="dxa"/>
          </w:tcPr>
          <w:p w14:paraId="1CB1B51D" w14:textId="77777777" w:rsidR="006869AE" w:rsidRPr="006869AE" w:rsidRDefault="006869AE" w:rsidP="006869AE">
            <w:pPr>
              <w:ind w:firstLine="0"/>
              <w:jc w:val="center"/>
              <w:rPr>
                <w:b/>
              </w:rPr>
            </w:pPr>
            <w:r w:rsidRPr="006869AE">
              <w:rPr>
                <w:b/>
              </w:rPr>
              <w:t>Intervalo do Capital Social (R$1)</w:t>
            </w:r>
          </w:p>
        </w:tc>
        <w:tc>
          <w:tcPr>
            <w:tcW w:w="4320" w:type="dxa"/>
          </w:tcPr>
          <w:p w14:paraId="687DCFEE" w14:textId="6FC4DC34" w:rsidR="006869AE" w:rsidRPr="006869AE" w:rsidRDefault="006869AE" w:rsidP="006869AE">
            <w:pPr>
              <w:ind w:firstLine="0"/>
              <w:jc w:val="center"/>
              <w:rPr>
                <w:b/>
              </w:rPr>
            </w:pPr>
            <w:r w:rsidRPr="006869AE">
              <w:rPr>
                <w:b/>
              </w:rPr>
              <w:t xml:space="preserve">Percentual Mínimo </w:t>
            </w:r>
            <w:r w:rsidR="00B840D3">
              <w:rPr>
                <w:b/>
              </w:rPr>
              <w:t>(</w:t>
            </w:r>
            <w:r w:rsidRPr="006869AE">
              <w:rPr>
                <w:b/>
              </w:rPr>
              <w:t>%</w:t>
            </w:r>
            <w:r w:rsidR="00B840D3">
              <w:rPr>
                <w:b/>
              </w:rPr>
              <w:t>)</w:t>
            </w:r>
          </w:p>
        </w:tc>
      </w:tr>
      <w:tr w:rsidR="006869AE" w:rsidRPr="006869AE" w14:paraId="78E5B289" w14:textId="77777777" w:rsidTr="00B641F5">
        <w:trPr>
          <w:jc w:val="center"/>
        </w:trPr>
        <w:tc>
          <w:tcPr>
            <w:tcW w:w="4320" w:type="dxa"/>
            <w:vAlign w:val="center"/>
          </w:tcPr>
          <w:p w14:paraId="11ECDCF8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0 a 100.000.000</w:t>
            </w:r>
          </w:p>
        </w:tc>
        <w:tc>
          <w:tcPr>
            <w:tcW w:w="4320" w:type="dxa"/>
            <w:vAlign w:val="center"/>
          </w:tcPr>
          <w:p w14:paraId="46E5CC91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5</w:t>
            </w:r>
          </w:p>
        </w:tc>
      </w:tr>
      <w:tr w:rsidR="006869AE" w:rsidRPr="006869AE" w14:paraId="2A6C2386" w14:textId="77777777" w:rsidTr="00B641F5">
        <w:trPr>
          <w:jc w:val="center"/>
        </w:trPr>
        <w:tc>
          <w:tcPr>
            <w:tcW w:w="4320" w:type="dxa"/>
            <w:vAlign w:val="center"/>
          </w:tcPr>
          <w:p w14:paraId="1EFF2623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100.000.001 a 1.000.000.000</w:t>
            </w:r>
          </w:p>
        </w:tc>
        <w:tc>
          <w:tcPr>
            <w:tcW w:w="4320" w:type="dxa"/>
            <w:vAlign w:val="center"/>
          </w:tcPr>
          <w:p w14:paraId="3D66C3A3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4</w:t>
            </w:r>
          </w:p>
        </w:tc>
      </w:tr>
      <w:tr w:rsidR="006869AE" w:rsidRPr="006869AE" w14:paraId="0011A0AE" w14:textId="77777777" w:rsidTr="00B641F5">
        <w:trPr>
          <w:jc w:val="center"/>
        </w:trPr>
        <w:tc>
          <w:tcPr>
            <w:tcW w:w="4320" w:type="dxa"/>
            <w:vAlign w:val="center"/>
          </w:tcPr>
          <w:p w14:paraId="119BA752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1.000.000.001 a 5.000.000.000</w:t>
            </w:r>
          </w:p>
        </w:tc>
        <w:tc>
          <w:tcPr>
            <w:tcW w:w="4320" w:type="dxa"/>
            <w:vAlign w:val="center"/>
          </w:tcPr>
          <w:p w14:paraId="1B6EADE3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3</w:t>
            </w:r>
          </w:p>
        </w:tc>
      </w:tr>
      <w:tr w:rsidR="006869AE" w:rsidRPr="006869AE" w14:paraId="06FE3087" w14:textId="77777777" w:rsidTr="00B641F5">
        <w:trPr>
          <w:jc w:val="center"/>
        </w:trPr>
        <w:tc>
          <w:tcPr>
            <w:tcW w:w="4320" w:type="dxa"/>
            <w:vAlign w:val="center"/>
          </w:tcPr>
          <w:p w14:paraId="3F4DE411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5.000.000.001 a 10.000.000.000</w:t>
            </w:r>
          </w:p>
        </w:tc>
        <w:tc>
          <w:tcPr>
            <w:tcW w:w="4320" w:type="dxa"/>
            <w:vAlign w:val="center"/>
          </w:tcPr>
          <w:p w14:paraId="2A332424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2</w:t>
            </w:r>
          </w:p>
        </w:tc>
      </w:tr>
      <w:tr w:rsidR="006869AE" w:rsidRPr="006869AE" w14:paraId="1BC9A51F" w14:textId="77777777" w:rsidTr="00B641F5">
        <w:trPr>
          <w:jc w:val="center"/>
        </w:trPr>
        <w:tc>
          <w:tcPr>
            <w:tcW w:w="4320" w:type="dxa"/>
            <w:vAlign w:val="center"/>
          </w:tcPr>
          <w:p w14:paraId="60986E67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acima de 10.000.000.000</w:t>
            </w:r>
          </w:p>
        </w:tc>
        <w:tc>
          <w:tcPr>
            <w:tcW w:w="4320" w:type="dxa"/>
            <w:vAlign w:val="center"/>
          </w:tcPr>
          <w:p w14:paraId="52D04A92" w14:textId="77777777" w:rsidR="006869AE" w:rsidRPr="006869AE" w:rsidRDefault="006869AE" w:rsidP="00B641F5">
            <w:pPr>
              <w:ind w:firstLine="0"/>
              <w:jc w:val="center"/>
            </w:pPr>
            <w:r w:rsidRPr="006869AE">
              <w:t>1</w:t>
            </w:r>
          </w:p>
        </w:tc>
      </w:tr>
    </w:tbl>
    <w:p w14:paraId="4F40D232" w14:textId="0A5270DF" w:rsidR="00ED1FB4" w:rsidRDefault="003F3323" w:rsidP="00084623">
      <w:r>
        <w:t>Art. 3</w:t>
      </w:r>
      <w:r w:rsidR="00836209">
        <w:t>º</w:t>
      </w:r>
      <w:r w:rsidR="007876B6">
        <w:t xml:space="preserve">  O percentual previsto no </w:t>
      </w:r>
      <w:r w:rsidR="00B96538" w:rsidRPr="00B96538">
        <w:rPr>
          <w:b/>
          <w:bCs/>
        </w:rPr>
        <w:t>caput</w:t>
      </w:r>
      <w:r w:rsidR="00B96538">
        <w:t xml:space="preserve"> do </w:t>
      </w:r>
      <w:r w:rsidR="007876B6" w:rsidRPr="00B96538">
        <w:t>art</w:t>
      </w:r>
      <w:r w:rsidR="007876B6">
        <w:t xml:space="preserve">. </w:t>
      </w:r>
      <w:r w:rsidR="00B96538">
        <w:t xml:space="preserve">141 fica reduzido </w:t>
      </w:r>
      <w:r w:rsidR="003C4FE8">
        <w:t>em função do valor do capital da companhia aberta, conforme a tabela a seguir:</w:t>
      </w:r>
    </w:p>
    <w:tbl>
      <w:tblPr>
        <w:tblStyle w:val="Tabelacomgrade"/>
        <w:tblW w:w="8640" w:type="dxa"/>
        <w:jc w:val="center"/>
        <w:tblLook w:val="0000" w:firstRow="0" w:lastRow="0" w:firstColumn="0" w:lastColumn="0" w:noHBand="0" w:noVBand="0"/>
      </w:tblPr>
      <w:tblGrid>
        <w:gridCol w:w="4320"/>
        <w:gridCol w:w="4320"/>
      </w:tblGrid>
      <w:tr w:rsidR="00CF1BF5" w:rsidRPr="00CF1BF5" w14:paraId="4003348E" w14:textId="77777777" w:rsidTr="00F456AF">
        <w:trPr>
          <w:jc w:val="center"/>
        </w:trPr>
        <w:tc>
          <w:tcPr>
            <w:tcW w:w="2500" w:type="pct"/>
          </w:tcPr>
          <w:p w14:paraId="6CCDDEAB" w14:textId="77777777" w:rsidR="00CF1BF5" w:rsidRPr="00CF1BF5" w:rsidRDefault="00CF1BF5" w:rsidP="00CF1BF5">
            <w:pPr>
              <w:ind w:firstLine="0"/>
              <w:jc w:val="center"/>
              <w:rPr>
                <w:b/>
              </w:rPr>
            </w:pPr>
            <w:r w:rsidRPr="00CF1BF5">
              <w:rPr>
                <w:b/>
              </w:rPr>
              <w:t>Intervalo do Capital Social (R$1)</w:t>
            </w:r>
          </w:p>
        </w:tc>
        <w:tc>
          <w:tcPr>
            <w:tcW w:w="2500" w:type="pct"/>
          </w:tcPr>
          <w:p w14:paraId="30E443A1" w14:textId="60A6629E" w:rsidR="00CF1BF5" w:rsidRPr="00CF1BF5" w:rsidRDefault="00CF1BF5" w:rsidP="00CF1BF5">
            <w:pPr>
              <w:ind w:firstLine="0"/>
              <w:jc w:val="center"/>
              <w:rPr>
                <w:b/>
              </w:rPr>
            </w:pPr>
            <w:r w:rsidRPr="00CF1BF5">
              <w:rPr>
                <w:b/>
              </w:rPr>
              <w:t xml:space="preserve">Percentual Mínimo do Capital Votante para Solicitação de Voto Múltiplo </w:t>
            </w:r>
            <w:r w:rsidR="00B840D3">
              <w:rPr>
                <w:b/>
              </w:rPr>
              <w:t>(</w:t>
            </w:r>
            <w:r w:rsidRPr="00CF1BF5">
              <w:rPr>
                <w:b/>
              </w:rPr>
              <w:t>%</w:t>
            </w:r>
            <w:r w:rsidR="00B840D3">
              <w:rPr>
                <w:b/>
              </w:rPr>
              <w:t>)</w:t>
            </w:r>
          </w:p>
        </w:tc>
      </w:tr>
      <w:tr w:rsidR="00CF1BF5" w:rsidRPr="00CF1BF5" w14:paraId="338B2461" w14:textId="77777777" w:rsidTr="00B641F5">
        <w:trPr>
          <w:jc w:val="center"/>
        </w:trPr>
        <w:tc>
          <w:tcPr>
            <w:tcW w:w="2500" w:type="pct"/>
            <w:vAlign w:val="center"/>
          </w:tcPr>
          <w:p w14:paraId="560406D9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0 a 10.000.000</w:t>
            </w:r>
          </w:p>
        </w:tc>
        <w:tc>
          <w:tcPr>
            <w:tcW w:w="2500" w:type="pct"/>
            <w:vAlign w:val="center"/>
          </w:tcPr>
          <w:p w14:paraId="738795CF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10</w:t>
            </w:r>
          </w:p>
        </w:tc>
      </w:tr>
      <w:tr w:rsidR="00CF1BF5" w:rsidRPr="00CF1BF5" w14:paraId="2FBDFE4A" w14:textId="77777777" w:rsidTr="00B641F5">
        <w:trPr>
          <w:jc w:val="center"/>
        </w:trPr>
        <w:tc>
          <w:tcPr>
            <w:tcW w:w="2500" w:type="pct"/>
            <w:vAlign w:val="center"/>
          </w:tcPr>
          <w:p w14:paraId="7BFF7294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10.000.001 a 25.000.000</w:t>
            </w:r>
          </w:p>
        </w:tc>
        <w:tc>
          <w:tcPr>
            <w:tcW w:w="2500" w:type="pct"/>
            <w:vAlign w:val="center"/>
          </w:tcPr>
          <w:p w14:paraId="11DB93B3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9</w:t>
            </w:r>
          </w:p>
        </w:tc>
      </w:tr>
      <w:tr w:rsidR="00CF1BF5" w:rsidRPr="00CF1BF5" w14:paraId="5688D48A" w14:textId="77777777" w:rsidTr="00B641F5">
        <w:trPr>
          <w:jc w:val="center"/>
        </w:trPr>
        <w:tc>
          <w:tcPr>
            <w:tcW w:w="2500" w:type="pct"/>
            <w:vAlign w:val="center"/>
          </w:tcPr>
          <w:p w14:paraId="26D12291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25.000.001 a 50.000.000</w:t>
            </w:r>
          </w:p>
        </w:tc>
        <w:tc>
          <w:tcPr>
            <w:tcW w:w="2500" w:type="pct"/>
            <w:vAlign w:val="center"/>
          </w:tcPr>
          <w:p w14:paraId="4027EBAB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8</w:t>
            </w:r>
          </w:p>
        </w:tc>
      </w:tr>
      <w:tr w:rsidR="00CF1BF5" w:rsidRPr="00CF1BF5" w14:paraId="08852C72" w14:textId="77777777" w:rsidTr="00B641F5">
        <w:trPr>
          <w:jc w:val="center"/>
        </w:trPr>
        <w:tc>
          <w:tcPr>
            <w:tcW w:w="2500" w:type="pct"/>
            <w:vAlign w:val="center"/>
          </w:tcPr>
          <w:p w14:paraId="5A4E8EAB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50.000.001 a 75.000.000</w:t>
            </w:r>
          </w:p>
        </w:tc>
        <w:tc>
          <w:tcPr>
            <w:tcW w:w="2500" w:type="pct"/>
            <w:vAlign w:val="center"/>
          </w:tcPr>
          <w:p w14:paraId="12C41C7A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7</w:t>
            </w:r>
          </w:p>
        </w:tc>
      </w:tr>
      <w:tr w:rsidR="00CF1BF5" w:rsidRPr="00CF1BF5" w14:paraId="317DCF3B" w14:textId="77777777" w:rsidTr="00B641F5">
        <w:trPr>
          <w:jc w:val="center"/>
        </w:trPr>
        <w:tc>
          <w:tcPr>
            <w:tcW w:w="2500" w:type="pct"/>
            <w:vAlign w:val="center"/>
          </w:tcPr>
          <w:p w14:paraId="7806C6C3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75.000.001 a 100.000.000</w:t>
            </w:r>
          </w:p>
        </w:tc>
        <w:tc>
          <w:tcPr>
            <w:tcW w:w="2500" w:type="pct"/>
            <w:vAlign w:val="center"/>
          </w:tcPr>
          <w:p w14:paraId="37040D45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6</w:t>
            </w:r>
          </w:p>
        </w:tc>
      </w:tr>
      <w:tr w:rsidR="00CF1BF5" w:rsidRPr="00CF1BF5" w14:paraId="407884F2" w14:textId="77777777" w:rsidTr="00B641F5">
        <w:trPr>
          <w:jc w:val="center"/>
        </w:trPr>
        <w:tc>
          <w:tcPr>
            <w:tcW w:w="2500" w:type="pct"/>
            <w:vAlign w:val="center"/>
          </w:tcPr>
          <w:p w14:paraId="4283E8FE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lastRenderedPageBreak/>
              <w:t>acima de 100.000.001</w:t>
            </w:r>
          </w:p>
        </w:tc>
        <w:tc>
          <w:tcPr>
            <w:tcW w:w="2500" w:type="pct"/>
            <w:vAlign w:val="center"/>
          </w:tcPr>
          <w:p w14:paraId="598E3AF4" w14:textId="77777777" w:rsidR="00CF1BF5" w:rsidRPr="00CF1BF5" w:rsidRDefault="00CF1BF5" w:rsidP="00B641F5">
            <w:pPr>
              <w:ind w:firstLine="0"/>
              <w:jc w:val="center"/>
              <w:rPr>
                <w:bCs/>
              </w:rPr>
            </w:pPr>
            <w:r w:rsidRPr="00CF1BF5">
              <w:rPr>
                <w:bCs/>
              </w:rPr>
              <w:t>5</w:t>
            </w:r>
          </w:p>
        </w:tc>
      </w:tr>
    </w:tbl>
    <w:p w14:paraId="051A6C0A" w14:textId="62587AAB" w:rsidR="006F19A3" w:rsidRDefault="001F175E" w:rsidP="00F456AF">
      <w:r>
        <w:t xml:space="preserve">Art. 4º  </w:t>
      </w:r>
      <w:r w:rsidR="004F0433">
        <w:t>As participações mínimas previstas</w:t>
      </w:r>
      <w:r w:rsidR="00EF5AA2">
        <w:t xml:space="preserve"> no </w:t>
      </w:r>
      <w:r w:rsidR="0037453D">
        <w:t xml:space="preserve">§ 2º do </w:t>
      </w:r>
      <w:r w:rsidR="00EF5AA2">
        <w:t>art. 161</w:t>
      </w:r>
      <w:r w:rsidR="0037453D">
        <w:t xml:space="preserve"> da Lei 6.404, de 1976, </w:t>
      </w:r>
      <w:r w:rsidR="00165525">
        <w:t>fica</w:t>
      </w:r>
      <w:r w:rsidR="004F0433">
        <w:t>m</w:t>
      </w:r>
      <w:r w:rsidR="00165525">
        <w:t xml:space="preserve"> reduzid</w:t>
      </w:r>
      <w:r w:rsidR="004F0433">
        <w:t>as</w:t>
      </w:r>
      <w:r w:rsidR="00165525">
        <w:t xml:space="preserve"> em função do valor do capital da companhia aberta, conforme a tabela a seguir:</w:t>
      </w:r>
    </w:p>
    <w:tbl>
      <w:tblPr>
        <w:tblStyle w:val="Tabelacomgrade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3"/>
        <w:gridCol w:w="2835"/>
        <w:gridCol w:w="2694"/>
      </w:tblGrid>
      <w:tr w:rsidR="004125E1" w:rsidRPr="004125E1" w14:paraId="6C610660" w14:textId="77777777" w:rsidTr="00814463">
        <w:trPr>
          <w:jc w:val="center"/>
        </w:trPr>
        <w:tc>
          <w:tcPr>
            <w:tcW w:w="3123" w:type="dxa"/>
          </w:tcPr>
          <w:p w14:paraId="705C60FE" w14:textId="136CD935" w:rsidR="004125E1" w:rsidRPr="004125E1" w:rsidRDefault="00DE400F" w:rsidP="004125E1">
            <w:pPr>
              <w:ind w:firstLine="22"/>
              <w:jc w:val="center"/>
              <w:rPr>
                <w:b/>
                <w:bCs/>
              </w:rPr>
            </w:pPr>
            <w:r w:rsidRPr="00CF1BF5">
              <w:rPr>
                <w:b/>
              </w:rPr>
              <w:t>Intervalo do Capital Social (R$1)</w:t>
            </w:r>
          </w:p>
        </w:tc>
        <w:tc>
          <w:tcPr>
            <w:tcW w:w="2835" w:type="dxa"/>
          </w:tcPr>
          <w:p w14:paraId="2301F353" w14:textId="3CADE2EA" w:rsidR="004125E1" w:rsidRPr="004125E1" w:rsidRDefault="004125E1" w:rsidP="004125E1">
            <w:pPr>
              <w:ind w:firstLine="22"/>
              <w:jc w:val="center"/>
              <w:rPr>
                <w:b/>
                <w:bCs/>
              </w:rPr>
            </w:pPr>
            <w:r w:rsidRPr="004125E1">
              <w:rPr>
                <w:b/>
                <w:bCs/>
              </w:rPr>
              <w:t xml:space="preserve"> </w:t>
            </w:r>
            <w:r w:rsidR="00DE400F">
              <w:rPr>
                <w:b/>
                <w:bCs/>
              </w:rPr>
              <w:t xml:space="preserve">Percentual </w:t>
            </w:r>
            <w:r w:rsidR="00C40FEF">
              <w:rPr>
                <w:b/>
                <w:bCs/>
              </w:rPr>
              <w:t>M</w:t>
            </w:r>
            <w:r w:rsidR="00DE400F">
              <w:rPr>
                <w:b/>
                <w:bCs/>
              </w:rPr>
              <w:t xml:space="preserve">ínimo das </w:t>
            </w:r>
            <w:r w:rsidR="00C40FEF">
              <w:rPr>
                <w:b/>
                <w:bCs/>
              </w:rPr>
              <w:t>A</w:t>
            </w:r>
            <w:r w:rsidR="00DE400F">
              <w:rPr>
                <w:b/>
                <w:bCs/>
              </w:rPr>
              <w:t xml:space="preserve">ções </w:t>
            </w:r>
            <w:r w:rsidRPr="004125E1">
              <w:rPr>
                <w:b/>
                <w:bCs/>
              </w:rPr>
              <w:t xml:space="preserve">com </w:t>
            </w:r>
            <w:r w:rsidR="00C40FEF">
              <w:rPr>
                <w:b/>
                <w:bCs/>
              </w:rPr>
              <w:t>D</w:t>
            </w:r>
            <w:r w:rsidR="00C40FEF" w:rsidRPr="004125E1">
              <w:rPr>
                <w:b/>
                <w:bCs/>
              </w:rPr>
              <w:t xml:space="preserve">ireito </w:t>
            </w:r>
            <w:r w:rsidRPr="004125E1">
              <w:rPr>
                <w:b/>
                <w:bCs/>
              </w:rPr>
              <w:t xml:space="preserve">a </w:t>
            </w:r>
            <w:r w:rsidR="00C40FEF">
              <w:rPr>
                <w:b/>
                <w:bCs/>
              </w:rPr>
              <w:t>V</w:t>
            </w:r>
            <w:r w:rsidR="00C40FEF" w:rsidRPr="004125E1">
              <w:rPr>
                <w:b/>
                <w:bCs/>
              </w:rPr>
              <w:t>oto</w:t>
            </w:r>
            <w:r w:rsidR="00C40FEF">
              <w:rPr>
                <w:b/>
                <w:bCs/>
              </w:rPr>
              <w:t xml:space="preserve"> </w:t>
            </w:r>
            <w:r w:rsidR="00DE400F">
              <w:rPr>
                <w:b/>
                <w:bCs/>
              </w:rPr>
              <w:t>(%)</w:t>
            </w:r>
          </w:p>
        </w:tc>
        <w:tc>
          <w:tcPr>
            <w:tcW w:w="2694" w:type="dxa"/>
          </w:tcPr>
          <w:p w14:paraId="1CE08528" w14:textId="731FBB5F" w:rsidR="004125E1" w:rsidRPr="004125E1" w:rsidRDefault="00C40FEF" w:rsidP="004125E1">
            <w:pPr>
              <w:ind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Percentual Mínimo</w:t>
            </w:r>
            <w:r w:rsidRPr="004125E1">
              <w:rPr>
                <w:b/>
                <w:bCs/>
              </w:rPr>
              <w:t xml:space="preserve"> </w:t>
            </w:r>
            <w:r w:rsidR="004125E1" w:rsidRPr="004125E1">
              <w:rPr>
                <w:b/>
                <w:bCs/>
              </w:rPr>
              <w:t xml:space="preserve">de Ações sem </w:t>
            </w:r>
            <w:r w:rsidR="00BA1320">
              <w:rPr>
                <w:b/>
                <w:bCs/>
              </w:rPr>
              <w:t>D</w:t>
            </w:r>
            <w:r w:rsidR="00BA1320" w:rsidRPr="004125E1">
              <w:rPr>
                <w:b/>
                <w:bCs/>
              </w:rPr>
              <w:t xml:space="preserve">ireito </w:t>
            </w:r>
            <w:r w:rsidR="004125E1" w:rsidRPr="004125E1">
              <w:rPr>
                <w:b/>
                <w:bCs/>
              </w:rPr>
              <w:t xml:space="preserve">a </w:t>
            </w:r>
            <w:r w:rsidR="00BA1320">
              <w:rPr>
                <w:b/>
                <w:bCs/>
              </w:rPr>
              <w:t>V</w:t>
            </w:r>
            <w:r w:rsidR="00BA1320" w:rsidRPr="004125E1">
              <w:rPr>
                <w:b/>
                <w:bCs/>
              </w:rPr>
              <w:t>oto</w:t>
            </w:r>
            <w:r w:rsidR="00BA1320">
              <w:rPr>
                <w:b/>
                <w:bCs/>
              </w:rPr>
              <w:t xml:space="preserve"> (%)</w:t>
            </w:r>
          </w:p>
        </w:tc>
      </w:tr>
      <w:tr w:rsidR="004125E1" w:rsidRPr="004125E1" w14:paraId="3C0348D9" w14:textId="77777777" w:rsidTr="00814463">
        <w:trPr>
          <w:jc w:val="center"/>
        </w:trPr>
        <w:tc>
          <w:tcPr>
            <w:tcW w:w="3123" w:type="dxa"/>
            <w:vAlign w:val="center"/>
          </w:tcPr>
          <w:p w14:paraId="3817009A" w14:textId="23643130" w:rsidR="004125E1" w:rsidRPr="004125E1" w:rsidRDefault="004125E1" w:rsidP="00B641F5">
            <w:pPr>
              <w:ind w:firstLine="22"/>
              <w:jc w:val="center"/>
            </w:pPr>
            <w:r w:rsidRPr="004125E1">
              <w:t>Até R$ 50.000.000</w:t>
            </w:r>
          </w:p>
        </w:tc>
        <w:tc>
          <w:tcPr>
            <w:tcW w:w="2835" w:type="dxa"/>
            <w:vAlign w:val="center"/>
          </w:tcPr>
          <w:p w14:paraId="657ED3A2" w14:textId="77777777" w:rsidR="004125E1" w:rsidRPr="004125E1" w:rsidRDefault="004125E1" w:rsidP="00B641F5">
            <w:pPr>
              <w:ind w:firstLine="22"/>
              <w:jc w:val="center"/>
            </w:pPr>
            <w:r w:rsidRPr="004125E1">
              <w:t>8%</w:t>
            </w:r>
          </w:p>
        </w:tc>
        <w:tc>
          <w:tcPr>
            <w:tcW w:w="2694" w:type="dxa"/>
            <w:vAlign w:val="center"/>
          </w:tcPr>
          <w:p w14:paraId="4D89D6D3" w14:textId="77777777" w:rsidR="004125E1" w:rsidRPr="004125E1" w:rsidRDefault="004125E1" w:rsidP="00B641F5">
            <w:pPr>
              <w:ind w:firstLine="22"/>
              <w:jc w:val="center"/>
            </w:pPr>
            <w:r w:rsidRPr="004125E1">
              <w:t>4%</w:t>
            </w:r>
          </w:p>
        </w:tc>
      </w:tr>
      <w:tr w:rsidR="004125E1" w:rsidRPr="004125E1" w14:paraId="208E9B0C" w14:textId="77777777" w:rsidTr="00814463">
        <w:trPr>
          <w:jc w:val="center"/>
        </w:trPr>
        <w:tc>
          <w:tcPr>
            <w:tcW w:w="3123" w:type="dxa"/>
            <w:vAlign w:val="center"/>
          </w:tcPr>
          <w:p w14:paraId="650E91C2" w14:textId="30F00A0A" w:rsidR="004125E1" w:rsidRPr="004125E1" w:rsidRDefault="004125E1" w:rsidP="00B641F5">
            <w:pPr>
              <w:ind w:firstLine="22"/>
              <w:jc w:val="center"/>
            </w:pPr>
            <w:r w:rsidRPr="004125E1">
              <w:t>R$ 50.000.00</w:t>
            </w:r>
            <w:r w:rsidR="00723CEF">
              <w:t>1</w:t>
            </w:r>
            <w:r w:rsidRPr="004125E1">
              <w:t xml:space="preserve"> </w:t>
            </w:r>
            <w:r w:rsidR="00C24239">
              <w:t>a</w:t>
            </w:r>
            <w:r w:rsidR="00C24239" w:rsidRPr="004125E1">
              <w:t xml:space="preserve"> </w:t>
            </w:r>
            <w:r w:rsidRPr="004125E1">
              <w:t>R$ 100.000.000</w:t>
            </w:r>
          </w:p>
        </w:tc>
        <w:tc>
          <w:tcPr>
            <w:tcW w:w="2835" w:type="dxa"/>
            <w:vAlign w:val="center"/>
          </w:tcPr>
          <w:p w14:paraId="7AFAB303" w14:textId="77777777" w:rsidR="004125E1" w:rsidRPr="004125E1" w:rsidRDefault="004125E1" w:rsidP="00B641F5">
            <w:pPr>
              <w:ind w:firstLine="22"/>
              <w:jc w:val="center"/>
            </w:pPr>
            <w:r w:rsidRPr="004125E1">
              <w:t>6%</w:t>
            </w:r>
          </w:p>
        </w:tc>
        <w:tc>
          <w:tcPr>
            <w:tcW w:w="2694" w:type="dxa"/>
            <w:vAlign w:val="center"/>
          </w:tcPr>
          <w:p w14:paraId="7EB27DBC" w14:textId="77777777" w:rsidR="004125E1" w:rsidRPr="004125E1" w:rsidRDefault="004125E1" w:rsidP="00B641F5">
            <w:pPr>
              <w:ind w:firstLine="22"/>
              <w:jc w:val="center"/>
            </w:pPr>
            <w:r w:rsidRPr="004125E1">
              <w:t>3%</w:t>
            </w:r>
          </w:p>
        </w:tc>
      </w:tr>
      <w:tr w:rsidR="004125E1" w:rsidRPr="004125E1" w14:paraId="48568B1A" w14:textId="77777777" w:rsidTr="00814463">
        <w:trPr>
          <w:jc w:val="center"/>
        </w:trPr>
        <w:tc>
          <w:tcPr>
            <w:tcW w:w="3123" w:type="dxa"/>
            <w:vAlign w:val="center"/>
          </w:tcPr>
          <w:p w14:paraId="19DED7AE" w14:textId="271DC865" w:rsidR="004125E1" w:rsidRPr="004125E1" w:rsidRDefault="004125E1" w:rsidP="00B641F5">
            <w:pPr>
              <w:ind w:firstLine="22"/>
              <w:jc w:val="center"/>
            </w:pPr>
            <w:r w:rsidRPr="004125E1">
              <w:t>R$ 100.000.00</w:t>
            </w:r>
            <w:r w:rsidR="00C24239">
              <w:t>1</w:t>
            </w:r>
          </w:p>
          <w:p w14:paraId="1504EA28" w14:textId="3C9D8BCE" w:rsidR="004125E1" w:rsidRPr="004125E1" w:rsidRDefault="00C24239" w:rsidP="00B641F5">
            <w:pPr>
              <w:ind w:firstLine="22"/>
              <w:jc w:val="center"/>
            </w:pPr>
            <w:r>
              <w:t>a</w:t>
            </w:r>
            <w:r w:rsidRPr="004125E1">
              <w:t xml:space="preserve"> </w:t>
            </w:r>
            <w:r w:rsidR="004125E1" w:rsidRPr="004125E1">
              <w:t>R$ 150.000.000,00</w:t>
            </w:r>
          </w:p>
        </w:tc>
        <w:tc>
          <w:tcPr>
            <w:tcW w:w="2835" w:type="dxa"/>
            <w:vAlign w:val="center"/>
          </w:tcPr>
          <w:p w14:paraId="7897BFFE" w14:textId="77777777" w:rsidR="004125E1" w:rsidRPr="004125E1" w:rsidRDefault="004125E1" w:rsidP="00B641F5">
            <w:pPr>
              <w:ind w:firstLine="22"/>
              <w:jc w:val="center"/>
            </w:pPr>
            <w:r w:rsidRPr="004125E1">
              <w:t>4%</w:t>
            </w:r>
          </w:p>
        </w:tc>
        <w:tc>
          <w:tcPr>
            <w:tcW w:w="2694" w:type="dxa"/>
            <w:vAlign w:val="center"/>
          </w:tcPr>
          <w:p w14:paraId="70AD6DB4" w14:textId="77777777" w:rsidR="004125E1" w:rsidRPr="004125E1" w:rsidRDefault="004125E1" w:rsidP="00B641F5">
            <w:pPr>
              <w:ind w:firstLine="22"/>
              <w:jc w:val="center"/>
            </w:pPr>
            <w:r w:rsidRPr="004125E1">
              <w:t>2%</w:t>
            </w:r>
          </w:p>
        </w:tc>
      </w:tr>
      <w:tr w:rsidR="004125E1" w:rsidRPr="004125E1" w14:paraId="63280072" w14:textId="77777777" w:rsidTr="00814463">
        <w:trPr>
          <w:jc w:val="center"/>
        </w:trPr>
        <w:tc>
          <w:tcPr>
            <w:tcW w:w="3123" w:type="dxa"/>
            <w:vAlign w:val="center"/>
          </w:tcPr>
          <w:p w14:paraId="4FF16105" w14:textId="030931C2" w:rsidR="004125E1" w:rsidRPr="004125E1" w:rsidRDefault="004125E1" w:rsidP="00B641F5">
            <w:pPr>
              <w:ind w:firstLine="0"/>
              <w:jc w:val="center"/>
            </w:pPr>
            <w:r w:rsidRPr="004125E1">
              <w:t>Acima</w:t>
            </w:r>
            <w:r w:rsidR="005F103B">
              <w:t xml:space="preserve"> </w:t>
            </w:r>
            <w:r w:rsidRPr="004125E1">
              <w:t>de R$ 150.000.00</w:t>
            </w:r>
            <w:r w:rsidR="00C24239">
              <w:t>1</w:t>
            </w:r>
          </w:p>
        </w:tc>
        <w:tc>
          <w:tcPr>
            <w:tcW w:w="2835" w:type="dxa"/>
            <w:vAlign w:val="center"/>
          </w:tcPr>
          <w:p w14:paraId="7A23EE2E" w14:textId="77777777" w:rsidR="004125E1" w:rsidRPr="004125E1" w:rsidRDefault="004125E1" w:rsidP="00B641F5">
            <w:pPr>
              <w:ind w:firstLine="0"/>
              <w:jc w:val="center"/>
            </w:pPr>
            <w:r w:rsidRPr="004125E1">
              <w:t>2%</w:t>
            </w:r>
          </w:p>
        </w:tc>
        <w:tc>
          <w:tcPr>
            <w:tcW w:w="2694" w:type="dxa"/>
            <w:vAlign w:val="center"/>
          </w:tcPr>
          <w:p w14:paraId="4F755418" w14:textId="77777777" w:rsidR="004125E1" w:rsidRPr="004125E1" w:rsidRDefault="004125E1" w:rsidP="00B641F5">
            <w:pPr>
              <w:ind w:firstLine="0"/>
              <w:jc w:val="center"/>
            </w:pPr>
            <w:r w:rsidRPr="004125E1">
              <w:t>1%</w:t>
            </w:r>
          </w:p>
        </w:tc>
      </w:tr>
    </w:tbl>
    <w:p w14:paraId="4165A81E" w14:textId="1219E680" w:rsidR="00575EFD" w:rsidRPr="00575EFD" w:rsidRDefault="00575EFD" w:rsidP="00575EFD">
      <w:pPr>
        <w:pStyle w:val="Captulo"/>
      </w:pPr>
      <w:r>
        <w:t>Capítulo III</w:t>
      </w:r>
      <w:r w:rsidR="004078AE">
        <w:t xml:space="preserve"> – Disposições Finais</w:t>
      </w:r>
    </w:p>
    <w:p w14:paraId="3A7273AE" w14:textId="1D926721" w:rsidR="004125E1" w:rsidRDefault="00AE626B" w:rsidP="00F456AF">
      <w:r w:rsidRPr="00AE626B">
        <w:t xml:space="preserve">Art. </w:t>
      </w:r>
      <w:r w:rsidR="002417E2">
        <w:t>5</w:t>
      </w:r>
      <w:r w:rsidR="002417E2" w:rsidRPr="00AE626B">
        <w:t xml:space="preserve">º  </w:t>
      </w:r>
      <w:r w:rsidRPr="00AE626B">
        <w:t xml:space="preserve">O descumprimento das disposições da presente </w:t>
      </w:r>
      <w:r>
        <w:t>Resolução</w:t>
      </w:r>
      <w:r w:rsidRPr="00AE626B">
        <w:t xml:space="preserve"> configura infração grave, para os fins do disposto no § 3º do art. 11 da Lei n° 6.385, de 7 de dezembro de 1976.</w:t>
      </w:r>
    </w:p>
    <w:p w14:paraId="7496815F" w14:textId="2BF29736" w:rsidR="004078AE" w:rsidRDefault="004078AE" w:rsidP="00F456AF">
      <w:r>
        <w:t xml:space="preserve">Art. </w:t>
      </w:r>
      <w:r w:rsidR="002417E2">
        <w:t xml:space="preserve">6º  </w:t>
      </w:r>
      <w:r>
        <w:t>Ficam revogadas:</w:t>
      </w:r>
    </w:p>
    <w:p w14:paraId="582D4AF3" w14:textId="377871A0" w:rsidR="004078AE" w:rsidRDefault="004078AE" w:rsidP="00F456AF">
      <w:r>
        <w:t>I – a Instrução CVM nº</w:t>
      </w:r>
      <w:r w:rsidR="00810F41">
        <w:t xml:space="preserve"> </w:t>
      </w:r>
      <w:r w:rsidR="006B4455">
        <w:t>165, de 11 de dezembro de 1991;</w:t>
      </w:r>
    </w:p>
    <w:p w14:paraId="22ABD7D3" w14:textId="2187CF4B" w:rsidR="00AC5E87" w:rsidRDefault="00AC5E87" w:rsidP="00F456AF">
      <w:r>
        <w:t xml:space="preserve">II – a Instrução CVM nº </w:t>
      </w:r>
      <w:r w:rsidR="00BF7F28">
        <w:t>282, de 26 de junho de 1998;</w:t>
      </w:r>
    </w:p>
    <w:p w14:paraId="0B905C79" w14:textId="0AD39FF7" w:rsidR="004078AE" w:rsidRDefault="00E21054" w:rsidP="00F456AF">
      <w:r>
        <w:t>I</w:t>
      </w:r>
      <w:r w:rsidR="004078AE">
        <w:t>II – a Instrução CVM nº</w:t>
      </w:r>
      <w:r w:rsidR="00810F41">
        <w:t xml:space="preserve"> 324, de 19 de janeiro de 2000; e</w:t>
      </w:r>
    </w:p>
    <w:p w14:paraId="09C141B1" w14:textId="1F528F9D" w:rsidR="005F67BE" w:rsidRDefault="005F67BE" w:rsidP="00F456AF">
      <w:r>
        <w:t>I</w:t>
      </w:r>
      <w:r w:rsidR="00E21054">
        <w:t>V</w:t>
      </w:r>
      <w:r>
        <w:t xml:space="preserve"> – a Instrução CVM nº 6</w:t>
      </w:r>
      <w:r w:rsidR="00E25E7E">
        <w:t>2</w:t>
      </w:r>
      <w:r>
        <w:t>7,</w:t>
      </w:r>
      <w:r w:rsidR="00E25E7E">
        <w:t xml:space="preserve"> de 22 de junho de 2020.</w:t>
      </w:r>
      <w:r>
        <w:t xml:space="preserve"> </w:t>
      </w:r>
    </w:p>
    <w:p w14:paraId="2D29C52C" w14:textId="7EB7BB6F" w:rsidR="00B35CFD" w:rsidRDefault="00E21054" w:rsidP="0065401B">
      <w:r>
        <w:t xml:space="preserve">Art. </w:t>
      </w:r>
      <w:r w:rsidR="002417E2">
        <w:t xml:space="preserve">7º  </w:t>
      </w:r>
      <w:r>
        <w:t xml:space="preserve">Esta Resolução entra em vigor em </w:t>
      </w:r>
      <w:r w:rsidR="00E50D4B">
        <w:t>1º</w:t>
      </w:r>
      <w:r>
        <w:t xml:space="preserve"> de </w:t>
      </w:r>
      <w:r w:rsidR="00E50D4B">
        <w:t>abril</w:t>
      </w:r>
      <w:r>
        <w:t xml:space="preserve"> de 2022.</w:t>
      </w:r>
    </w:p>
    <w:p w14:paraId="367DFC3B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A4235B5" w14:textId="1D1771E8" w:rsidR="00E25581" w:rsidRPr="00E25581" w:rsidRDefault="006869AE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79132529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sectPr w:rsidR="00E25581" w:rsidRPr="00E25581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959B" w14:textId="77777777" w:rsidR="00DE5D7C" w:rsidRDefault="00DE5D7C" w:rsidP="00ED1FB4">
      <w:r>
        <w:separator/>
      </w:r>
    </w:p>
  </w:endnote>
  <w:endnote w:type="continuationSeparator" w:id="0">
    <w:p w14:paraId="748178F7" w14:textId="77777777" w:rsidR="00DE5D7C" w:rsidRDefault="00DE5D7C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3317" w14:textId="77777777" w:rsidR="00DE5D7C" w:rsidRDefault="00DE5D7C" w:rsidP="00ED1FB4">
      <w:r>
        <w:separator/>
      </w:r>
    </w:p>
  </w:footnote>
  <w:footnote w:type="continuationSeparator" w:id="0">
    <w:p w14:paraId="08DC2DAC" w14:textId="77777777" w:rsidR="00DE5D7C" w:rsidRDefault="00DE5D7C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88CF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37630F7D" wp14:editId="6E560AA5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110F1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AE3B9AE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7D5710AA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0273C67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C44EB99" w14:textId="77777777" w:rsidR="005D2C60" w:rsidRDefault="009949EC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0B0F1E8F" w14:textId="25F460A7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B7E0B8A98DF04C1E9C7A4EBCC6B5B0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49EC">
          <w:rPr>
            <w:caps/>
          </w:rPr>
          <w:t>70, de 22 de março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0527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75E34CC8" wp14:editId="2C0583C7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4766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BAFCB20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121065D1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A1EB89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79BBB57" w14:textId="77777777" w:rsidR="009B69B0" w:rsidRDefault="009949EC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5" w15:restartNumberingAfterBreak="0">
    <w:nsid w:val="7041337B"/>
    <w:multiLevelType w:val="hybridMultilevel"/>
    <w:tmpl w:val="511AB1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D2"/>
    <w:rsid w:val="00023EBF"/>
    <w:rsid w:val="00082BE8"/>
    <w:rsid w:val="00084623"/>
    <w:rsid w:val="000A2820"/>
    <w:rsid w:val="00165525"/>
    <w:rsid w:val="00171146"/>
    <w:rsid w:val="00185B8B"/>
    <w:rsid w:val="001E0083"/>
    <w:rsid w:val="001F175E"/>
    <w:rsid w:val="001F239C"/>
    <w:rsid w:val="0022778A"/>
    <w:rsid w:val="002417E2"/>
    <w:rsid w:val="0024614E"/>
    <w:rsid w:val="002724DF"/>
    <w:rsid w:val="002E2F83"/>
    <w:rsid w:val="002F1D96"/>
    <w:rsid w:val="00312E99"/>
    <w:rsid w:val="0037453D"/>
    <w:rsid w:val="003C4FE8"/>
    <w:rsid w:val="003F3323"/>
    <w:rsid w:val="004078AE"/>
    <w:rsid w:val="004125E1"/>
    <w:rsid w:val="0041797C"/>
    <w:rsid w:val="004444C8"/>
    <w:rsid w:val="004C55E5"/>
    <w:rsid w:val="004D68A2"/>
    <w:rsid w:val="004E4FE2"/>
    <w:rsid w:val="004F0433"/>
    <w:rsid w:val="0050382C"/>
    <w:rsid w:val="00507ACC"/>
    <w:rsid w:val="00547A76"/>
    <w:rsid w:val="00575EFD"/>
    <w:rsid w:val="005A01CE"/>
    <w:rsid w:val="005A7A0E"/>
    <w:rsid w:val="005C12BE"/>
    <w:rsid w:val="005C5571"/>
    <w:rsid w:val="005D2C60"/>
    <w:rsid w:val="005F103B"/>
    <w:rsid w:val="005F2399"/>
    <w:rsid w:val="005F67BE"/>
    <w:rsid w:val="006270DF"/>
    <w:rsid w:val="0065401B"/>
    <w:rsid w:val="0065602B"/>
    <w:rsid w:val="00657B55"/>
    <w:rsid w:val="00675B79"/>
    <w:rsid w:val="006869AE"/>
    <w:rsid w:val="00691095"/>
    <w:rsid w:val="006B4455"/>
    <w:rsid w:val="006C53AE"/>
    <w:rsid w:val="006E1563"/>
    <w:rsid w:val="006E1797"/>
    <w:rsid w:val="006E2484"/>
    <w:rsid w:val="006F19A3"/>
    <w:rsid w:val="00723CEF"/>
    <w:rsid w:val="007243F5"/>
    <w:rsid w:val="00727062"/>
    <w:rsid w:val="00774D7D"/>
    <w:rsid w:val="007876B6"/>
    <w:rsid w:val="007B7BD6"/>
    <w:rsid w:val="007E37C9"/>
    <w:rsid w:val="007E7A26"/>
    <w:rsid w:val="0081067E"/>
    <w:rsid w:val="00810F41"/>
    <w:rsid w:val="00814463"/>
    <w:rsid w:val="00814816"/>
    <w:rsid w:val="008251D2"/>
    <w:rsid w:val="00836209"/>
    <w:rsid w:val="00841BBF"/>
    <w:rsid w:val="00862C75"/>
    <w:rsid w:val="00894689"/>
    <w:rsid w:val="008B1164"/>
    <w:rsid w:val="008B4C5C"/>
    <w:rsid w:val="009010FE"/>
    <w:rsid w:val="00916A1E"/>
    <w:rsid w:val="0093112A"/>
    <w:rsid w:val="00956E3B"/>
    <w:rsid w:val="00962E2C"/>
    <w:rsid w:val="009768AB"/>
    <w:rsid w:val="00990B1B"/>
    <w:rsid w:val="009949EC"/>
    <w:rsid w:val="009B69B0"/>
    <w:rsid w:val="009E621A"/>
    <w:rsid w:val="00A60EDE"/>
    <w:rsid w:val="00AA0903"/>
    <w:rsid w:val="00AC5E87"/>
    <w:rsid w:val="00AC7E32"/>
    <w:rsid w:val="00AE626B"/>
    <w:rsid w:val="00B35CFD"/>
    <w:rsid w:val="00B53897"/>
    <w:rsid w:val="00B5643B"/>
    <w:rsid w:val="00B641F5"/>
    <w:rsid w:val="00B840D3"/>
    <w:rsid w:val="00B96538"/>
    <w:rsid w:val="00BA1320"/>
    <w:rsid w:val="00BA4C94"/>
    <w:rsid w:val="00BC6747"/>
    <w:rsid w:val="00BD5321"/>
    <w:rsid w:val="00BF7F28"/>
    <w:rsid w:val="00C1691E"/>
    <w:rsid w:val="00C24239"/>
    <w:rsid w:val="00C24B4C"/>
    <w:rsid w:val="00C3231A"/>
    <w:rsid w:val="00C35051"/>
    <w:rsid w:val="00C40FEF"/>
    <w:rsid w:val="00C82C89"/>
    <w:rsid w:val="00CA6C7E"/>
    <w:rsid w:val="00CC6B71"/>
    <w:rsid w:val="00CD693A"/>
    <w:rsid w:val="00CF1BF5"/>
    <w:rsid w:val="00D013CB"/>
    <w:rsid w:val="00D21117"/>
    <w:rsid w:val="00DB5B43"/>
    <w:rsid w:val="00DE400F"/>
    <w:rsid w:val="00DE5D7C"/>
    <w:rsid w:val="00E136DD"/>
    <w:rsid w:val="00E1389E"/>
    <w:rsid w:val="00E21054"/>
    <w:rsid w:val="00E25581"/>
    <w:rsid w:val="00E25E7E"/>
    <w:rsid w:val="00E40F3D"/>
    <w:rsid w:val="00E43EF6"/>
    <w:rsid w:val="00E50D4B"/>
    <w:rsid w:val="00E61EF3"/>
    <w:rsid w:val="00EA436F"/>
    <w:rsid w:val="00EB6380"/>
    <w:rsid w:val="00ED1FB4"/>
    <w:rsid w:val="00EF5AA2"/>
    <w:rsid w:val="00F456AF"/>
    <w:rsid w:val="00F626D4"/>
    <w:rsid w:val="00F9287C"/>
    <w:rsid w:val="00FA29E1"/>
    <w:rsid w:val="00FB25BB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D6A69"/>
  <w15:docId w15:val="{59846BCB-8192-4E80-939B-BDADED6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FD584D"/>
    <w:pPr>
      <w:spacing w:after="0" w:line="240" w:lineRule="auto"/>
    </w:pPr>
    <w:rPr>
      <w:rFonts w:cstheme="minorHAnsi"/>
      <w:sz w:val="24"/>
      <w:szCs w:val="24"/>
    </w:rPr>
  </w:style>
  <w:style w:type="table" w:styleId="Tabelacomgrade">
    <w:name w:val="Table Grid"/>
    <w:basedOn w:val="Tabelanormal"/>
    <w:uiPriority w:val="59"/>
    <w:rsid w:val="0027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anda\OneDrive%20-%20cvm.gov.br\General\Arquivos%20acess&#243;rios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DEE9D6FBDB41E4AC018FA00AF04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CE2FB-9F0A-4CD5-AEED-1E059AB6B475}"/>
      </w:docPartPr>
      <w:docPartBody>
        <w:p w:rsidR="008E7A13" w:rsidRDefault="008E7A13">
          <w:pPr>
            <w:pStyle w:val="6BDEE9D6FBDB41E4AC018FA00AF041CA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B7E0B8A98DF04C1E9C7A4EBCC6B5B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D097B-073B-4E40-94AE-E57D35ACE11F}"/>
      </w:docPartPr>
      <w:docPartBody>
        <w:p w:rsidR="008E7A13" w:rsidRDefault="008E7A13">
          <w:pPr>
            <w:pStyle w:val="B7E0B8A98DF04C1E9C7A4EBCC6B5B0A5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13"/>
    <w:rsid w:val="000A7BB3"/>
    <w:rsid w:val="004027D3"/>
    <w:rsid w:val="008E7A13"/>
    <w:rsid w:val="00A0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6BDEE9D6FBDB41E4AC018FA00AF041CA">
    <w:name w:val="6BDEE9D6FBDB41E4AC018FA00AF041CA"/>
  </w:style>
  <w:style w:type="paragraph" w:customStyle="1" w:styleId="B7E0B8A98DF04C1E9C7A4EBCC6B5B0A5">
    <w:name w:val="B7E0B8A98DF04C1E9C7A4EBCC6B5B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6FB9-FBE1-4481-B3BD-93004E6E1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4.xml><?xml version="1.0" encoding="utf-8"?>
<ds:datastoreItem xmlns:ds="http://schemas.openxmlformats.org/officeDocument/2006/customXml" ds:itemID="{2594DBC3-AF35-CF4B-8792-C58A05AD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C:\Users\Amanda\OneDrive - cvm.gov.br\General\Arquivos acessórios\2020-08-07 Template Resoluções.dotx</Template>
  <TotalTime>0</TotalTime>
  <Pages>3</Pages>
  <Words>587</Words>
  <Characters>3314</Characters>
  <Application>Microsoft Office Word</Application>
  <DocSecurity>0</DocSecurity>
  <Lines>55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[mês por extenso] de [aaaa]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70, de 22 de março de 2022</dc:title>
  <dc:creator>Raphael</dc:creator>
  <cp:lastModifiedBy>Renata Leitão</cp:lastModifiedBy>
  <cp:revision>4</cp:revision>
  <cp:lastPrinted>2022-03-21T13:32:00Z</cp:lastPrinted>
  <dcterms:created xsi:type="dcterms:W3CDTF">2022-03-21T13:32:00Z</dcterms:created>
  <dcterms:modified xsi:type="dcterms:W3CDTF">2022-03-21T13:52:00Z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